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w:t>
      </w: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2"/>
        <w:jc w:val="left"/>
        <w:rPr>
          <w:rFonts w:hint="default"/>
          <w:lang w:val="en-US" w:eastAsia="zh-CN"/>
        </w:rPr>
      </w:pPr>
      <w:bookmarkStart w:id="26" w:name="_Toc21404"/>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bookmarkStart w:id="62" w:name="_GoBack"/>
      <w:bookmarkEnd w:id="62"/>
    </w:p>
    <w:p>
      <w:pPr>
        <w:pStyle w:val="4"/>
        <w:bidi w:val="0"/>
        <w:jc w:val="left"/>
        <w:rPr>
          <w:rFonts w:hint="eastAsia"/>
          <w:lang w:val="en-US" w:eastAsia="zh-CN"/>
        </w:rPr>
      </w:pPr>
      <w:bookmarkStart w:id="34" w:name="_Toc28657"/>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992297"/>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8D2A2C"/>
    <w:rsid w:val="6DD1306B"/>
    <w:rsid w:val="6E5232DF"/>
    <w:rsid w:val="6E8F621A"/>
    <w:rsid w:val="6F662D7D"/>
    <w:rsid w:val="6F8D08FF"/>
    <w:rsid w:val="6F99183B"/>
    <w:rsid w:val="6FA12ED5"/>
    <w:rsid w:val="6FDF4071"/>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2019-07-07T15:49:27Z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